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b/>
          <w:color w:val="17211D"/>
          <w:sz w:val="36"/>
        </w:rPr>
        <w:t>DANIEL CROTTY, AICP</w:t>
      </w:r>
    </w:p>
    <w:p>
      <w:pPr>
        <w:spacing w:after="20"/>
        <w:jc w:val="center"/>
      </w:pPr>
      <w:r>
        <w:rPr>
          <w:b w:val="0"/>
          <w:color w:val="5B6761"/>
          <w:sz w:val="21"/>
        </w:rPr>
        <w:t>Senior Transportation Planner | Project Manager | Public-Agency Consulting</w:t>
      </w:r>
    </w:p>
    <w:p>
      <w:pPr>
        <w:spacing w:after="100"/>
        <w:jc w:val="center"/>
      </w:pPr>
      <w:r>
        <w:rPr>
          <w:b w:val="0"/>
          <w:color w:val="5B6761"/>
          <w:sz w:val="18"/>
        </w:rPr>
        <w:t>Pompano Beach, FL | 850-287-9900 | dpc.urp@outlook.com | linkedin.com/in/danielcrottyaicp</w:t>
      </w:r>
    </w:p>
    <w:p>
      <w:pPr>
        <w:pStyle w:val="Heading1"/>
        <w:pBdr>
          <w:bottom w:val="single" w:sz="6" w:space="1" w:color="D8E1DD"/>
        </w:pBdr>
      </w:pPr>
      <w:r>
        <w:t>PROFESSIONAL SUMMARY</w:t>
      </w:r>
    </w:p>
    <w:p>
      <w:r>
        <w:rPr>
          <w:b w:val="0"/>
        </w:rPr>
        <w:t>Senior transportation planner and project manager with 11+ years of public-agency consulting experience. Known for translating policy, data, stakeholder input, and project constraints into usable reports, programs, funding narratives, implementation tools, and decisions. Background spans freight, transit, multimodal planning, MPO support, strategic planning, grants, local-government implementation, transit data oversight, and client-service strategy.</w:t>
      </w:r>
    </w:p>
    <w:p>
      <w:pPr>
        <w:pStyle w:val="Heading1"/>
        <w:pBdr>
          <w:bottom w:val="single" w:sz="6" w:space="1" w:color="D8E1DD"/>
        </w:pBdr>
      </w:pPr>
      <w:r>
        <w:t>SELECTED VALUE</w:t>
      </w:r>
    </w:p>
    <w:p>
      <w:pPr>
        <w:pStyle w:val="ListBullet"/>
        <w:spacing w:after="44"/>
        <w:ind w:left="317" w:hanging="173"/>
      </w:pPr>
      <w:r>
        <w:t>Delivery leadership: scope, schedule, budget, quality, subconsultant coordination, client meetings, comment resolution, and deliverable production.</w:t>
      </w:r>
    </w:p>
    <w:p>
      <w:pPr>
        <w:pStyle w:val="ListBullet"/>
        <w:spacing w:after="44"/>
        <w:ind w:left="317" w:hanging="173"/>
      </w:pPr>
      <w:r>
        <w:t>Planning and technical synthesis: freight systems, transit and corridor planning, traffic data, policy frameworks, performance measures, project inventories, and implementation guidance.</w:t>
      </w:r>
    </w:p>
    <w:p>
      <w:pPr>
        <w:pStyle w:val="ListBullet"/>
        <w:spacing w:after="44"/>
        <w:ind w:left="317" w:hanging="173"/>
      </w:pPr>
      <w:r>
        <w:t>Public-agency coordination: elected officials, agency leadership, MPO committees, state DOT districts, transit agencies, local governments, ports, toll agencies, and regional partners.</w:t>
      </w:r>
    </w:p>
    <w:p>
      <w:pPr>
        <w:pStyle w:val="ListBullet"/>
        <w:spacing w:after="44"/>
        <w:ind w:left="317" w:hanging="173"/>
      </w:pPr>
      <w:r>
        <w:t>Client and funding strategy: decision-maker awareness, client needs, grant narratives, NOFO alignment, benefit-cost inputs, readiness framing, and pursuit narratives.</w:t>
      </w:r>
    </w:p>
    <w:p>
      <w:pPr>
        <w:pStyle w:val="Heading1"/>
        <w:pBdr>
          <w:bottom w:val="single" w:sz="6" w:space="1" w:color="D8E1DD"/>
        </w:pBdr>
      </w:pPr>
      <w:r>
        <w:t>RELEVANT EXPERIENCE</w:t>
      </w:r>
    </w:p>
    <w:p>
      <w:pPr>
        <w:pStyle w:val="Heading2"/>
      </w:pPr>
      <w:r>
        <w:t>HNTB | Senior Transportation Planner | South Florida | 2023 - 2025</w:t>
      </w:r>
    </w:p>
    <w:p>
      <w:pPr>
        <w:pStyle w:val="ListBullet"/>
        <w:spacing w:after="44"/>
        <w:ind w:left="317" w:hanging="173"/>
      </w:pPr>
      <w:r>
        <w:t>Deputy Project Manager and planning-side delivery lead for FDOT District 6 Countywide Freight Improvement Plan tasks covering freight policy, network inventory, performance, project inventory, mobility needs, stakeholder materials, and technical memoranda.</w:t>
      </w:r>
    </w:p>
    <w:p>
      <w:pPr>
        <w:pStyle w:val="ListBullet"/>
        <w:spacing w:after="44"/>
        <w:ind w:left="317" w:hanging="173"/>
      </w:pPr>
      <w:r>
        <w:t>Supported statewide MPO program and funding-source review work for FDOT Office of Policy Planning and contributed to client-service strategy, relationship mapping, pursuit narratives, and integrated planning services discussions.</w:t>
      </w:r>
    </w:p>
    <w:p>
      <w:pPr>
        <w:pStyle w:val="ListBullet"/>
        <w:spacing w:after="44"/>
        <w:ind w:left="317" w:hanging="173"/>
      </w:pPr>
      <w:r>
        <w:t>Led or supported GMX and FDOT grant readiness and application work, including ATTAIN strategy, GMX federal grant capabilities, and a successful $66.5 million INFRA award for the Long Key Bridge Replacement.</w:t>
      </w:r>
    </w:p>
    <w:p>
      <w:pPr>
        <w:pStyle w:val="Heading2"/>
      </w:pPr>
      <w:r>
        <w:t>TranSystems | Project Manager | South Florida | 2022 - 2023</w:t>
      </w:r>
    </w:p>
    <w:p>
      <w:pPr>
        <w:pStyle w:val="ListBullet"/>
        <w:spacing w:after="44"/>
        <w:ind w:left="317" w:hanging="173"/>
      </w:pPr>
      <w:r>
        <w:t>Project Manager for Miami-Dade TPO East-West Traffic Movements Analysis, leading early study tasks, literature review, corridor identification, prioritization methodology, advisory committee coordination, client meetings, and schedule/invoice management.</w:t>
      </w:r>
    </w:p>
    <w:p>
      <w:pPr>
        <w:pStyle w:val="ListBullet"/>
        <w:spacing w:after="44"/>
        <w:ind w:left="317" w:hanging="173"/>
      </w:pPr>
      <w:r>
        <w:t>Quality Manager for FDOT District 1 Freight Mobility and Trade Plan Update and contributor to FDOT District 4 State Road A1A Multimodal Corridor Study.</w:t>
      </w:r>
    </w:p>
    <w:p>
      <w:pPr>
        <w:pStyle w:val="Heading2"/>
      </w:pPr>
      <w:r>
        <w:t>SEPI Engineering | Transit and Mobility Practice Leader and Project Manager | South Florida | 2021 - 2022</w:t>
      </w:r>
    </w:p>
    <w:p>
      <w:pPr>
        <w:pStyle w:val="ListBullet"/>
        <w:spacing w:after="44"/>
        <w:ind w:left="317" w:hanging="173"/>
      </w:pPr>
      <w:r>
        <w:t>Established and led a new Transit and Mobility Practice, including business planning, market positioning, internal team development, proposal strategy, financial management, and service-line growth planning.</w:t>
      </w:r>
    </w:p>
    <w:p>
      <w:pPr>
        <w:pStyle w:val="ListBullet"/>
        <w:spacing w:after="44"/>
        <w:ind w:left="317" w:hanging="173"/>
      </w:pPr>
      <w:r>
        <w:t>Managed APA Florida transportation policy research and supported local-government transportation, connectivity, and implementation-planning assignments.</w:t>
      </w:r>
    </w:p>
    <w:p>
      <w:pPr>
        <w:pStyle w:val="Heading2"/>
      </w:pPr>
      <w:r>
        <w:t>Whitehouse Group | Senior Planner, progressed from Associate Planner | South Florida | 2015 - 2021</w:t>
      </w:r>
    </w:p>
    <w:p>
      <w:pPr>
        <w:pStyle w:val="ListBullet"/>
        <w:spacing w:after="44"/>
        <w:ind w:left="317" w:hanging="173"/>
      </w:pPr>
      <w:r>
        <w:t>Managed and supported regional planning, transit performance, freight and rail, MPO support, grant, strategic planning, traffic count, port, and local-government assignments.</w:t>
      </w:r>
    </w:p>
    <w:p>
      <w:pPr>
        <w:pStyle w:val="ListBullet"/>
        <w:spacing w:after="44"/>
        <w:ind w:left="317" w:hanging="173"/>
      </w:pPr>
      <w:r>
        <w:t>Project Manager for City of Hollywood Strategic Plan and Implementation Program, helping convert goals into scorecards, ownership, quarterly reporting, and a maintenance handbook.</w:t>
      </w:r>
    </w:p>
    <w:p>
      <w:pPr>
        <w:pStyle w:val="ListBullet"/>
        <w:spacing w:after="44"/>
        <w:ind w:left="317" w:hanging="173"/>
      </w:pPr>
      <w:r>
        <w:t>Project Manager and Task Manager for Florida MPO Advisory Council Freight Priorities Program updates and support to the Broward MPO Freight Transportation Advisory Committee.</w:t>
      </w:r>
    </w:p>
    <w:p>
      <w:pPr>
        <w:pStyle w:val="ListBullet"/>
        <w:spacing w:after="44"/>
        <w:ind w:left="317" w:hanging="173"/>
      </w:pPr>
      <w:r>
        <w:t>Task Manager and technical support for PennDOT Act 44 transit data reviews, tracing operating-subsidy variables from state submissions back to source records, field practices, and quality-control procedures.</w:t>
      </w:r>
    </w:p>
    <w:p>
      <w:pPr>
        <w:pStyle w:val="Heading2"/>
      </w:pPr>
      <w:r>
        <w:t>Blueprint 2000 | Planning Intern | Tallahassee | 2014 - 2015</w:t>
      </w:r>
    </w:p>
    <w:p>
      <w:pPr>
        <w:pStyle w:val="ListBullet"/>
        <w:spacing w:after="44"/>
        <w:ind w:left="317" w:hanging="173"/>
      </w:pPr>
      <w:r>
        <w:t>Supported the Smokey Hollow Commemoration Project in Cascades Park through committee coordination, meeting records, historical research, photography, and commemoration production support.</w:t>
      </w:r>
    </w:p>
    <w:p>
      <w:pPr>
        <w:pStyle w:val="Heading1"/>
        <w:pBdr>
          <w:bottom w:val="single" w:sz="6" w:space="1" w:color="D8E1DD"/>
        </w:pBdr>
      </w:pPr>
      <w:r>
        <w:t>EDUCATION, CERTIFICATIONS, MEMBERSHIPS, AND TOOLS</w:t>
      </w:r>
    </w:p>
    <w:p>
      <w:pPr>
        <w:pStyle w:val="ListBullet"/>
        <w:spacing w:after="44"/>
        <w:ind w:left="317" w:hanging="173"/>
      </w:pPr>
      <w:r>
        <w:t>AICP Certified Planner since 2019; member, American Planning Association; member, Institute of Transportation Engineers.</w:t>
      </w:r>
    </w:p>
    <w:p>
      <w:pPr>
        <w:pStyle w:val="ListBullet"/>
        <w:spacing w:after="44"/>
        <w:ind w:left="317" w:hanging="173"/>
      </w:pPr>
      <w:r>
        <w:t>Master of Science in Planning, Urban and Regional Planning, Florida State University; Bachelor of Science in Geography, Environmental Studies, Florida State University.</w:t>
      </w:r>
    </w:p>
    <w:p>
      <w:pPr>
        <w:pStyle w:val="ListBullet"/>
        <w:spacing w:after="44"/>
        <w:ind w:left="317" w:hanging="173"/>
      </w:pPr>
      <w:r>
        <w:t>Tools and methods: Microsoft Word, Excel, PowerPoint, SharePoint, ArcGIS, Adobe Acrobat, survey analysis, technical writing, public meeting materials, scorecards, performance measures, grant narratives, and remote collaboration.</w:t>
      </w:r>
    </w:p>
    <w:sectPr w:rsidR="00FC693F" w:rsidRPr="0006063C" w:rsidSect="00034616">
      <w:pgSz w:w="12240" w:h="15840"/>
      <w:pgMar w:top="1037" w:right="1181" w:bottom="1037"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70" w:line="247" w:lineRule="auto"/>
    </w:pPr>
    <w:rPr>
      <w:rFonts w:ascii="Calibri" w:hAnsi="Calibri" w:eastAsia="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50"/>
      <w:outlineLvl w:val="0"/>
    </w:pPr>
    <w:rPr>
      <w:rFonts w:asciiTheme="majorHAnsi" w:eastAsiaTheme="majorEastAsia" w:hAnsiTheme="majorHAnsi" w:cstheme="majorBidi" w:ascii="Calibri" w:hAnsi="Calibri" w:eastAsia="Calibri"/>
      <w:b/>
      <w:bCs/>
      <w:color w:val="126C5B"/>
      <w:sz w:val="23"/>
      <w:szCs w:val="28"/>
    </w:rPr>
  </w:style>
  <w:style w:type="paragraph" w:styleId="Heading2">
    <w:name w:val="heading 2"/>
    <w:basedOn w:val="Normal"/>
    <w:next w:val="Normal"/>
    <w:link w:val="Heading2Char"/>
    <w:uiPriority w:val="9"/>
    <w:unhideWhenUsed/>
    <w:qFormat/>
    <w:rsid w:val="00FC693F"/>
    <w:pPr>
      <w:keepNext/>
      <w:keepLines/>
      <w:spacing w:before="120" w:after="50"/>
      <w:outlineLvl w:val="1"/>
    </w:pPr>
    <w:rPr>
      <w:rFonts w:asciiTheme="majorHAnsi" w:eastAsiaTheme="majorEastAsia" w:hAnsiTheme="majorHAnsi" w:cstheme="majorBidi" w:ascii="Calibri" w:hAnsi="Calibri" w:eastAsia="Calibri"/>
      <w:b/>
      <w:bCs/>
      <w:color w:val="17211D"/>
      <w:sz w:val="2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Crotty General Resume</dc:title>
  <dc:subject>Transportation planning resume</dc:subject>
  <dc:creator>Daniel Crotty</dc:creator>
  <cp:keywords>transportation planning, project management, public agency consulting</cp:keywords>
  <dc:description/>
  <cp:lastModifiedBy>Daniel Crotty</cp:lastModifiedBy>
  <cp:revision>1</cp:revision>
  <dcterms:created xsi:type="dcterms:W3CDTF">2013-12-23T23:15:00Z</dcterms:created>
  <dcterms:modified xsi:type="dcterms:W3CDTF">2013-12-23T23:15:00Z</dcterms:modified>
  <cp:category/>
</cp:coreProperties>
</file>